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Restauro e risanamento conservativo (leggero) - CILA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negli interventi edilizi rivolti a conservare l'organismo edilizio e ad assicurarne la funzionalita' mediante un insieme sistematico di opere che, nel rispetto degli elementi tipologici, formali e strutturali dell'organismo stesso, ne consentano destinazioni d'uso.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La Comunicazione di Inizio Lavori Asseverata (c.d. CILA) relativa a lavori di manutenzione straordinaria, inviata dal privato all'amministrazione competente, non e' sottoposta alla valutazione di ammissibilita' da parte della amministrazione stessa a cui residua esclusivamente il potere di controllare la conformita' dell'immobile oggetto della CILA alle prescrizioni vigenti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216E9D" w:rsidRDefault="00271F5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271F58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</w:t>
            </w:r>
            <w:r w:rsidRPr="007137E0">
              <w:rPr>
                <w:rFonts w:ascii="Arial" w:hAnsi="Arial"/>
              </w:rPr>
              <w:lastRenderedPageBreak/>
              <w:t>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Dal momento che la comunicazione non necessita di autorizzazione, i lavori possono iniziare immediatamente dopo la sua presentazione.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L'inizio dei lavori e la conclusione degli stessi deve obbligatoriamente avvenire entro tre anni dalla presentazione della comunicazione.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Non e' previso alcun provvedimento conclusivo e non si forma il silenzio, residua il controllo in capo 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216E9D" w:rsidRDefault="00271F58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71F58" w:rsidP="00271F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16E9D"/>
    <w:rsid w:val="002216A6"/>
    <w:rsid w:val="00221F1B"/>
    <w:rsid w:val="0023435C"/>
    <w:rsid w:val="00244AA6"/>
    <w:rsid w:val="00250339"/>
    <w:rsid w:val="00251A0E"/>
    <w:rsid w:val="00254967"/>
    <w:rsid w:val="00266D42"/>
    <w:rsid w:val="00271F58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71936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2026-06-14T19:36:00Z</dcterms:modified>
</cp:coreProperties>
</file>